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ourier New" w:cs="Courier New" w:eastAsia="Courier New" w:hAnsi="Courier New"/>
          <w:color w:val="1f1f1f"/>
          <w:sz w:val="18"/>
          <w:szCs w:val="18"/>
          <w:highlight w:val="white"/>
          <w:rtl w:val="0"/>
        </w:rPr>
        <w:t xml:space="preserve">Перечень документов для заключения договора аренды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